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7F" w:rsidRPr="008472AF" w:rsidRDefault="006D6D7F" w:rsidP="008472AF">
      <w:pPr>
        <w:pStyle w:val="Kop2"/>
      </w:pPr>
      <w:r w:rsidRPr="008472AF">
        <w:t>Samenvatting</w:t>
      </w:r>
    </w:p>
    <w:p w:rsidR="006D6D7F" w:rsidRPr="008472AF" w:rsidRDefault="00A66DC1" w:rsidP="006D6D7F">
      <w:pPr>
        <w:rPr>
          <w:rFonts w:ascii="Verdana" w:hAnsi="Verdana" w:cs="Arial"/>
          <w:color w:val="auto"/>
          <w:sz w:val="22"/>
          <w:szCs w:val="22"/>
        </w:rPr>
      </w:pPr>
      <w:r w:rsidRPr="008472AF">
        <w:rPr>
          <w:rFonts w:ascii="Verdana" w:hAnsi="Verdana" w:cs="Arial"/>
          <w:color w:val="auto"/>
          <w:sz w:val="22"/>
          <w:szCs w:val="22"/>
        </w:rPr>
        <w:t>De tandarts</w:t>
      </w:r>
      <w:r w:rsidR="006D6D7F" w:rsidRPr="008472AF">
        <w:rPr>
          <w:rFonts w:ascii="Verdana" w:hAnsi="Verdana" w:cs="Arial"/>
          <w:color w:val="auto"/>
          <w:sz w:val="22"/>
          <w:szCs w:val="22"/>
        </w:rPr>
        <w:t xml:space="preserve"> krijgt regelmatig een orthopantomog</w:t>
      </w:r>
      <w:r w:rsidRPr="008472AF">
        <w:rPr>
          <w:rFonts w:ascii="Verdana" w:hAnsi="Verdana" w:cs="Arial"/>
          <w:color w:val="auto"/>
          <w:sz w:val="22"/>
          <w:szCs w:val="22"/>
        </w:rPr>
        <w:t xml:space="preserve">ram, een OPG, onder ogen, of </w:t>
      </w:r>
      <w:r w:rsidR="006D6D7F" w:rsidRPr="008472AF">
        <w:rPr>
          <w:rFonts w:ascii="Verdana" w:hAnsi="Verdana" w:cs="Arial"/>
          <w:color w:val="auto"/>
          <w:sz w:val="22"/>
          <w:szCs w:val="22"/>
        </w:rPr>
        <w:t>maakt ze</w:t>
      </w:r>
      <w:r w:rsidRPr="008472AF">
        <w:rPr>
          <w:rFonts w:ascii="Verdana" w:hAnsi="Verdana" w:cs="Arial"/>
          <w:color w:val="auto"/>
          <w:sz w:val="22"/>
          <w:szCs w:val="22"/>
        </w:rPr>
        <w:t xml:space="preserve"> zelf</w:t>
      </w:r>
      <w:r w:rsidR="006D6D7F" w:rsidRPr="008472AF">
        <w:rPr>
          <w:rFonts w:ascii="Verdana" w:hAnsi="Verdana" w:cs="Arial"/>
          <w:color w:val="auto"/>
          <w:sz w:val="22"/>
          <w:szCs w:val="22"/>
        </w:rPr>
        <w:t xml:space="preserve">. Het correct maken van een OPG en het interpreteren van het ontstane beeld </w:t>
      </w:r>
      <w:r w:rsidRPr="008472AF">
        <w:rPr>
          <w:rFonts w:ascii="Verdana" w:hAnsi="Verdana" w:cs="Arial"/>
          <w:color w:val="auto"/>
          <w:sz w:val="22"/>
          <w:szCs w:val="22"/>
        </w:rPr>
        <w:t>worden in deze cursus behandeld</w:t>
      </w:r>
      <w:r w:rsidR="006D6D7F" w:rsidRPr="008472AF">
        <w:rPr>
          <w:rFonts w:ascii="Verdana" w:hAnsi="Verdana" w:cs="Arial"/>
          <w:color w:val="auto"/>
          <w:sz w:val="22"/>
          <w:szCs w:val="22"/>
        </w:rPr>
        <w:t>.</w:t>
      </w:r>
    </w:p>
    <w:p w:rsidR="00A66DC1" w:rsidRPr="008472AF" w:rsidRDefault="006D6D7F" w:rsidP="006D6D7F">
      <w:pPr>
        <w:rPr>
          <w:rFonts w:ascii="Verdana" w:hAnsi="Verdana" w:cs="Arial"/>
          <w:color w:val="auto"/>
          <w:sz w:val="22"/>
          <w:szCs w:val="22"/>
        </w:rPr>
      </w:pPr>
      <w:r w:rsidRPr="008472AF">
        <w:rPr>
          <w:rFonts w:ascii="Verdana" w:hAnsi="Verdana" w:cs="Arial"/>
          <w:color w:val="auto"/>
          <w:sz w:val="22"/>
          <w:szCs w:val="22"/>
        </w:rPr>
        <w:t xml:space="preserve">Deze cursus beantwoordt vragen als: </w:t>
      </w:r>
    </w:p>
    <w:p w:rsidR="00A66DC1" w:rsidRPr="008472AF" w:rsidRDefault="006D6D7F" w:rsidP="00A66DC1">
      <w:pPr>
        <w:pStyle w:val="Lijstalinea"/>
        <w:numPr>
          <w:ilvl w:val="0"/>
          <w:numId w:val="1"/>
        </w:numPr>
        <w:rPr>
          <w:rFonts w:ascii="Verdana" w:hAnsi="Verdana" w:cs="Arial"/>
          <w:color w:val="auto"/>
          <w:sz w:val="22"/>
          <w:szCs w:val="22"/>
        </w:rPr>
      </w:pPr>
      <w:r w:rsidRPr="008472AF">
        <w:rPr>
          <w:rFonts w:ascii="Verdana" w:hAnsi="Verdana" w:cs="Arial"/>
          <w:color w:val="auto"/>
          <w:sz w:val="22"/>
          <w:szCs w:val="22"/>
        </w:rPr>
        <w:t xml:space="preserve">wanneer en waarom wordt een OPG gemaakt, </w:t>
      </w:r>
    </w:p>
    <w:p w:rsidR="00A66DC1" w:rsidRPr="008472AF" w:rsidRDefault="006D6D7F" w:rsidP="00A66DC1">
      <w:pPr>
        <w:pStyle w:val="Lijstalinea"/>
        <w:numPr>
          <w:ilvl w:val="0"/>
          <w:numId w:val="1"/>
        </w:numPr>
        <w:rPr>
          <w:rFonts w:ascii="Verdana" w:hAnsi="Verdana" w:cs="Arial"/>
          <w:color w:val="auto"/>
          <w:sz w:val="22"/>
          <w:szCs w:val="22"/>
        </w:rPr>
      </w:pPr>
      <w:r w:rsidRPr="008472AF">
        <w:rPr>
          <w:rFonts w:ascii="Verdana" w:hAnsi="Verdana" w:cs="Arial"/>
          <w:color w:val="auto"/>
          <w:sz w:val="22"/>
          <w:szCs w:val="22"/>
        </w:rPr>
        <w:t xml:space="preserve">wat zijn de voordelen en de beperkingen van een OPG, </w:t>
      </w:r>
    </w:p>
    <w:p w:rsidR="00A66DC1" w:rsidRPr="008472AF" w:rsidRDefault="006D6D7F" w:rsidP="00A66DC1">
      <w:pPr>
        <w:pStyle w:val="Lijstalinea"/>
        <w:numPr>
          <w:ilvl w:val="0"/>
          <w:numId w:val="1"/>
        </w:numPr>
        <w:rPr>
          <w:rFonts w:ascii="Verdana" w:hAnsi="Verdana" w:cs="Arial"/>
          <w:color w:val="auto"/>
          <w:sz w:val="22"/>
          <w:szCs w:val="22"/>
        </w:rPr>
      </w:pPr>
      <w:r w:rsidRPr="008472AF">
        <w:rPr>
          <w:rFonts w:ascii="Verdana" w:hAnsi="Verdana" w:cs="Arial"/>
          <w:color w:val="auto"/>
          <w:sz w:val="22"/>
          <w:szCs w:val="22"/>
        </w:rPr>
        <w:t>hoe werkt tomogr</w:t>
      </w:r>
      <w:r w:rsidR="00A66DC1" w:rsidRPr="008472AF">
        <w:rPr>
          <w:rFonts w:ascii="Verdana" w:hAnsi="Verdana" w:cs="Arial"/>
          <w:color w:val="auto"/>
          <w:sz w:val="22"/>
          <w:szCs w:val="22"/>
        </w:rPr>
        <w:t>afische beeldvorming eigenlijk.</w:t>
      </w:r>
    </w:p>
    <w:p w:rsidR="00A66DC1" w:rsidRPr="008472AF" w:rsidRDefault="006D6D7F" w:rsidP="00A66DC1">
      <w:pPr>
        <w:rPr>
          <w:rFonts w:ascii="Verdana" w:hAnsi="Verdana" w:cs="Arial"/>
          <w:color w:val="auto"/>
          <w:sz w:val="22"/>
          <w:szCs w:val="22"/>
        </w:rPr>
      </w:pPr>
      <w:r w:rsidRPr="008472AF">
        <w:rPr>
          <w:rFonts w:ascii="Verdana" w:hAnsi="Verdana" w:cs="Arial"/>
          <w:color w:val="auto"/>
          <w:sz w:val="22"/>
          <w:szCs w:val="22"/>
        </w:rPr>
        <w:t xml:space="preserve">Daarnaast geeft de cursus aanwijzingen voor het maken van een OPG: </w:t>
      </w:r>
    </w:p>
    <w:p w:rsidR="00A66DC1" w:rsidRPr="008472AF" w:rsidRDefault="006D6D7F" w:rsidP="00A66DC1">
      <w:pPr>
        <w:pStyle w:val="Lijstalinea"/>
        <w:numPr>
          <w:ilvl w:val="0"/>
          <w:numId w:val="2"/>
        </w:numPr>
        <w:rPr>
          <w:rFonts w:ascii="Verdana" w:hAnsi="Verdana" w:cs="Arial"/>
          <w:color w:val="auto"/>
          <w:sz w:val="22"/>
          <w:szCs w:val="22"/>
        </w:rPr>
      </w:pPr>
      <w:r w:rsidRPr="008472AF">
        <w:rPr>
          <w:rFonts w:ascii="Verdana" w:hAnsi="Verdana" w:cs="Arial"/>
          <w:color w:val="auto"/>
          <w:sz w:val="22"/>
          <w:szCs w:val="22"/>
        </w:rPr>
        <w:t xml:space="preserve">hoe positioneren we de patiënt, </w:t>
      </w:r>
    </w:p>
    <w:p w:rsidR="00A66DC1" w:rsidRPr="008472AF" w:rsidRDefault="006D6D7F" w:rsidP="00A66DC1">
      <w:pPr>
        <w:pStyle w:val="Lijstalinea"/>
        <w:numPr>
          <w:ilvl w:val="0"/>
          <w:numId w:val="2"/>
        </w:numPr>
        <w:rPr>
          <w:rFonts w:ascii="Verdana" w:hAnsi="Verdana" w:cs="Arial"/>
          <w:color w:val="auto"/>
          <w:sz w:val="22"/>
          <w:szCs w:val="22"/>
        </w:rPr>
      </w:pPr>
      <w:r w:rsidRPr="008472AF">
        <w:rPr>
          <w:rFonts w:ascii="Verdana" w:hAnsi="Verdana" w:cs="Arial"/>
          <w:color w:val="auto"/>
          <w:sz w:val="22"/>
          <w:szCs w:val="22"/>
        </w:rPr>
        <w:t xml:space="preserve">welke fouten kunnen ontstaan door een verkeerde positie van de patiënt, </w:t>
      </w:r>
    </w:p>
    <w:p w:rsidR="006D6D7F" w:rsidRPr="008472AF" w:rsidRDefault="006D6D7F" w:rsidP="00A66DC1">
      <w:pPr>
        <w:pStyle w:val="Lijstalinea"/>
        <w:numPr>
          <w:ilvl w:val="0"/>
          <w:numId w:val="2"/>
        </w:numPr>
        <w:rPr>
          <w:rFonts w:ascii="Verdana" w:hAnsi="Verdana" w:cs="Arial"/>
          <w:color w:val="auto"/>
          <w:sz w:val="22"/>
          <w:szCs w:val="22"/>
        </w:rPr>
      </w:pPr>
      <w:r w:rsidRPr="008472AF">
        <w:rPr>
          <w:rFonts w:ascii="Verdana" w:hAnsi="Verdana" w:cs="Arial"/>
          <w:color w:val="auto"/>
          <w:sz w:val="22"/>
          <w:szCs w:val="22"/>
        </w:rPr>
        <w:t>hoe kunnen we die fouten voorkomen.</w:t>
      </w:r>
    </w:p>
    <w:p w:rsidR="008472AF" w:rsidRDefault="008472AF" w:rsidP="008472AF">
      <w:pPr>
        <w:rPr>
          <w:rFonts w:ascii="Verdana" w:hAnsi="Verdana" w:cs="Arial"/>
          <w:sz w:val="22"/>
          <w:szCs w:val="22"/>
        </w:rPr>
      </w:pPr>
    </w:p>
    <w:p w:rsidR="008472AF" w:rsidRDefault="008472AF" w:rsidP="008472AF">
      <w:pPr>
        <w:rPr>
          <w:rFonts w:ascii="Verdana" w:hAnsi="Verdana" w:cs="Arial"/>
          <w:color w:val="0070C0"/>
          <w:sz w:val="22"/>
          <w:szCs w:val="22"/>
        </w:rPr>
      </w:pPr>
      <w:r w:rsidRPr="008472AF">
        <w:rPr>
          <w:rFonts w:ascii="Verdana" w:hAnsi="Verdana" w:cs="Arial"/>
          <w:color w:val="0070C0"/>
          <w:sz w:val="22"/>
          <w:szCs w:val="22"/>
        </w:rPr>
        <w:t>Leerdoelen</w:t>
      </w:r>
    </w:p>
    <w:p w:rsidR="008472AF" w:rsidRPr="008472AF" w:rsidRDefault="008472AF" w:rsidP="008472AF">
      <w:pPr>
        <w:pStyle w:val="Normaalweb"/>
        <w:rPr>
          <w:rFonts w:ascii="Verdana" w:hAnsi="Verdana"/>
          <w:sz w:val="22"/>
          <w:szCs w:val="22"/>
        </w:rPr>
      </w:pPr>
      <w:r w:rsidRPr="008472AF">
        <w:rPr>
          <w:rFonts w:ascii="Verdana" w:hAnsi="Verdana"/>
          <w:sz w:val="22"/>
          <w:szCs w:val="22"/>
        </w:rPr>
        <w:t>De cursist kan:</w:t>
      </w:r>
      <w:r w:rsidRPr="008472AF">
        <w:rPr>
          <w:rFonts w:ascii="Verdana" w:hAnsi="Verdana"/>
          <w:sz w:val="22"/>
          <w:szCs w:val="22"/>
        </w:rPr>
        <w:br/>
        <w:t>•    de selectiecriteria en de indicaties</w:t>
      </w:r>
      <w:r>
        <w:rPr>
          <w:rFonts w:ascii="Verdana" w:hAnsi="Verdana"/>
          <w:sz w:val="22"/>
          <w:szCs w:val="22"/>
        </w:rPr>
        <w:t xml:space="preserve"> voor panoramische beeldvorming </w:t>
      </w:r>
      <w:r w:rsidRPr="008472AF">
        <w:rPr>
          <w:rFonts w:ascii="Verdana" w:hAnsi="Verdana"/>
          <w:sz w:val="22"/>
          <w:szCs w:val="22"/>
        </w:rPr>
        <w:t>benoemen,</w:t>
      </w:r>
      <w:r w:rsidRPr="008472AF">
        <w:rPr>
          <w:rFonts w:ascii="Verdana" w:hAnsi="Verdana"/>
          <w:sz w:val="22"/>
          <w:szCs w:val="22"/>
        </w:rPr>
        <w:br/>
        <w:t>•    de voordelen en beperkingen van panoramische radiografie benoemen,</w:t>
      </w:r>
      <w:r w:rsidRPr="008472AF">
        <w:rPr>
          <w:rFonts w:ascii="Verdana" w:hAnsi="Verdana"/>
          <w:sz w:val="22"/>
          <w:szCs w:val="22"/>
        </w:rPr>
        <w:br/>
        <w:t>•    de principes van tomografische beeldvorming beschrijven,</w:t>
      </w:r>
      <w:r w:rsidRPr="008472AF">
        <w:rPr>
          <w:rFonts w:ascii="Verdana" w:hAnsi="Verdana"/>
          <w:sz w:val="22"/>
          <w:szCs w:val="22"/>
        </w:rPr>
        <w:br/>
        <w:t>•    de voorbereiding en positionering van de patiënt bij een OPG beschrijven,</w:t>
      </w:r>
      <w:r w:rsidRPr="008472AF">
        <w:rPr>
          <w:rFonts w:ascii="Verdana" w:hAnsi="Verdana"/>
          <w:sz w:val="22"/>
          <w:szCs w:val="22"/>
        </w:rPr>
        <w:br/>
        <w:t>•    fouten door incorrecte patiëntpositionering van de patiënt op een OPG herkennen,</w:t>
      </w:r>
      <w:bookmarkStart w:id="0" w:name="_GoBack"/>
      <w:bookmarkEnd w:id="0"/>
      <w:r w:rsidRPr="008472AF">
        <w:rPr>
          <w:rFonts w:ascii="Verdana" w:hAnsi="Verdana"/>
          <w:sz w:val="22"/>
          <w:szCs w:val="22"/>
        </w:rPr>
        <w:br/>
        <w:t>•    corrigerende acties om veel voorkomende fouten te verbeteren beschrijven.</w:t>
      </w:r>
    </w:p>
    <w:p w:rsidR="008472AF" w:rsidRPr="008472AF" w:rsidRDefault="008472AF" w:rsidP="008472AF">
      <w:pPr>
        <w:rPr>
          <w:rFonts w:ascii="Verdana" w:hAnsi="Verdana" w:cs="Arial"/>
          <w:sz w:val="22"/>
          <w:szCs w:val="22"/>
        </w:rPr>
      </w:pPr>
    </w:p>
    <w:p w:rsidR="00B778A0" w:rsidRDefault="00B778A0"/>
    <w:sectPr w:rsidR="00B7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5F8C"/>
    <w:multiLevelType w:val="hybridMultilevel"/>
    <w:tmpl w:val="AF0E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5F9"/>
    <w:multiLevelType w:val="hybridMultilevel"/>
    <w:tmpl w:val="962808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7F"/>
    <w:rsid w:val="006D6D7F"/>
    <w:rsid w:val="008472AF"/>
    <w:rsid w:val="00A66DC1"/>
    <w:rsid w:val="00B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B347"/>
  <w15:chartTrackingRefBased/>
  <w15:docId w15:val="{954C5B7C-DE3A-4216-BEF9-90C8B300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6D7F"/>
    <w:pPr>
      <w:spacing w:before="120" w:after="200" w:line="264" w:lineRule="auto"/>
    </w:pPr>
    <w:rPr>
      <w:color w:val="595959" w:themeColor="text1" w:themeTint="A6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autoRedefine/>
    <w:unhideWhenUsed/>
    <w:qFormat/>
    <w:rsid w:val="008472AF"/>
    <w:pPr>
      <w:keepNext/>
      <w:keepLines/>
      <w:spacing w:before="40" w:after="0"/>
      <w:outlineLvl w:val="1"/>
    </w:pPr>
    <w:rPr>
      <w:rFonts w:ascii="Arial" w:eastAsia="Times New Roman" w:hAnsi="Arial" w:cs="Arial"/>
      <w:color w:val="0070C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472AF"/>
    <w:rPr>
      <w:rFonts w:ascii="Arial" w:eastAsia="Times New Roman" w:hAnsi="Arial" w:cs="Arial"/>
      <w:color w:val="0070C0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A66DC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4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A366311A.dotm</Template>
  <TotalTime>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Gijsbers</dc:creator>
  <cp:keywords/>
  <dc:description/>
  <cp:lastModifiedBy>Inge Schut</cp:lastModifiedBy>
  <cp:revision>3</cp:revision>
  <dcterms:created xsi:type="dcterms:W3CDTF">2018-12-11T11:39:00Z</dcterms:created>
  <dcterms:modified xsi:type="dcterms:W3CDTF">2018-12-11T11:41:00Z</dcterms:modified>
</cp:coreProperties>
</file>